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859" w:rsidRDefault="00914859" w:rsidP="0091485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2929890</wp:posOffset>
            </wp:positionH>
            <wp:positionV relativeFrom="page">
              <wp:posOffset>514350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859" w:rsidRDefault="00914859" w:rsidP="0091485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914859" w:rsidRDefault="00914859" w:rsidP="0091485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914859" w:rsidRDefault="00914859" w:rsidP="00914859">
      <w:pPr>
        <w:tabs>
          <w:tab w:val="center" w:pos="5320"/>
        </w:tabs>
        <w:ind w:firstLine="720"/>
        <w:jc w:val="center"/>
        <w:rPr>
          <w:b/>
          <w:bCs/>
          <w:sz w:val="16"/>
          <w:szCs w:val="16"/>
        </w:rPr>
      </w:pPr>
    </w:p>
    <w:p w:rsidR="00914859" w:rsidRDefault="00914859" w:rsidP="0091485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914859" w:rsidRDefault="00914859" w:rsidP="00914859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914859" w:rsidRDefault="00914859" w:rsidP="00914859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914859" w:rsidRDefault="00914859" w:rsidP="00914859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914859" w:rsidRPr="001E2FFD" w:rsidRDefault="00914859" w:rsidP="00914859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1E2FFD">
        <w:rPr>
          <w:b/>
          <w:bCs/>
          <w:i/>
          <w:iCs/>
          <w:sz w:val="32"/>
          <w:szCs w:val="32"/>
        </w:rPr>
        <w:t>Р Е Ш Е Н И Е</w:t>
      </w:r>
    </w:p>
    <w:p w:rsidR="00914859" w:rsidRDefault="00914859" w:rsidP="00914859">
      <w:pPr>
        <w:ind w:firstLine="720"/>
        <w:jc w:val="center"/>
      </w:pPr>
      <w:r>
        <w:rPr>
          <w:i/>
        </w:rPr>
        <w:t xml:space="preserve">Восьмой очередной сессии </w:t>
      </w:r>
    </w:p>
    <w:p w:rsidR="00914859" w:rsidRDefault="00914859" w:rsidP="00914859">
      <w:pPr>
        <w:ind w:firstLine="720"/>
        <w:jc w:val="center"/>
        <w:rPr>
          <w:sz w:val="20"/>
          <w:szCs w:val="20"/>
        </w:rPr>
      </w:pPr>
    </w:p>
    <w:p w:rsidR="00914859" w:rsidRDefault="00914859" w:rsidP="00914859">
      <w:pPr>
        <w:rPr>
          <w:sz w:val="28"/>
          <w:szCs w:val="28"/>
        </w:rPr>
      </w:pPr>
      <w:r>
        <w:rPr>
          <w:sz w:val="28"/>
          <w:szCs w:val="28"/>
        </w:rPr>
        <w:t xml:space="preserve">от 23.06.2026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№53</w:t>
      </w:r>
    </w:p>
    <w:p w:rsidR="00914859" w:rsidRDefault="00914859" w:rsidP="00914859">
      <w:pPr>
        <w:jc w:val="both"/>
        <w:rPr>
          <w:sz w:val="28"/>
          <w:szCs w:val="28"/>
        </w:rPr>
      </w:pP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О согласовании замены дотации на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выравнивание бюджетной обеспеченности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дополнительным нормативом отчислений</w:t>
      </w:r>
    </w:p>
    <w:p w:rsidR="001E2FFD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в бюджет Искитимского района Новосибирской</w:t>
      </w:r>
    </w:p>
    <w:p w:rsidR="001E2FFD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="001E2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налога на доходы физических лиц на 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и </w:t>
      </w:r>
      <w:bookmarkStart w:id="0" w:name="_GoBack"/>
      <w:bookmarkEnd w:id="0"/>
      <w:r>
        <w:rPr>
          <w:sz w:val="28"/>
          <w:szCs w:val="28"/>
        </w:rPr>
        <w:t>плановый период 2028 и 2029 годов</w:t>
      </w:r>
    </w:p>
    <w:p w:rsidR="00B36038" w:rsidRDefault="00B36038">
      <w:pPr>
        <w:jc w:val="both"/>
        <w:rPr>
          <w:sz w:val="28"/>
          <w:szCs w:val="28"/>
        </w:rPr>
      </w:pPr>
    </w:p>
    <w:p w:rsidR="00B36038" w:rsidRDefault="008C2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статьи 138 Бюджетного кодекса Российской Федерации, руководствуясь Уставом Искитимского муниципального района Новосибирской области, Совет депутатов района 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36038" w:rsidRDefault="008C214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D74AAE">
        <w:rPr>
          <w:sz w:val="28"/>
          <w:szCs w:val="28"/>
        </w:rPr>
        <w:t> </w:t>
      </w:r>
      <w:r>
        <w:rPr>
          <w:sz w:val="28"/>
          <w:szCs w:val="28"/>
        </w:rPr>
        <w:t>Согласовать частичную замену дотации на выравнивание бюджетной обеспеченности в размере 50% дополнительным нормативом отчислений в бюджет Искитимского района Новосибирской области от налога на доходы физических лиц на 2027 год и плановый период 2028 и 2029 годов.</w:t>
      </w:r>
    </w:p>
    <w:p w:rsidR="00B36038" w:rsidRDefault="008C21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4AAE">
        <w:rPr>
          <w:sz w:val="28"/>
          <w:szCs w:val="28"/>
        </w:rPr>
        <w:t> </w:t>
      </w:r>
      <w:r>
        <w:rPr>
          <w:sz w:val="28"/>
          <w:szCs w:val="28"/>
        </w:rPr>
        <w:t>Данное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B36038" w:rsidRDefault="008C2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74AAE">
        <w:rPr>
          <w:sz w:val="28"/>
          <w:szCs w:val="28"/>
        </w:rPr>
        <w:t> </w:t>
      </w:r>
      <w:r>
        <w:rPr>
          <w:sz w:val="28"/>
          <w:szCs w:val="28"/>
        </w:rPr>
        <w:t>Решение вступает в силу после его официального опубликования.</w:t>
      </w:r>
    </w:p>
    <w:p w:rsidR="00B36038" w:rsidRDefault="008C2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74AAE">
        <w:rPr>
          <w:sz w:val="28"/>
          <w:szCs w:val="28"/>
        </w:rPr>
        <w:t> </w:t>
      </w:r>
      <w:r>
        <w:rPr>
          <w:sz w:val="28"/>
          <w:szCs w:val="28"/>
        </w:rPr>
        <w:t>Контроль возложить на комиссию Совета депутатов по бюджету, налоговой, финансово - кредитной политике (Гриненко А.А.).</w:t>
      </w:r>
    </w:p>
    <w:p w:rsidR="00B36038" w:rsidRDefault="00B36038">
      <w:pPr>
        <w:jc w:val="both"/>
        <w:rPr>
          <w:sz w:val="28"/>
          <w:szCs w:val="28"/>
        </w:rPr>
      </w:pPr>
    </w:p>
    <w:p w:rsidR="00B36038" w:rsidRDefault="00B36038">
      <w:pPr>
        <w:jc w:val="both"/>
        <w:rPr>
          <w:sz w:val="28"/>
          <w:szCs w:val="28"/>
        </w:rPr>
      </w:pPr>
    </w:p>
    <w:p w:rsidR="00B36038" w:rsidRDefault="00B3603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3"/>
        <w:gridCol w:w="5037"/>
      </w:tblGrid>
      <w:tr w:rsidR="002B6260" w:rsidTr="00D74AAE">
        <w:tc>
          <w:tcPr>
            <w:tcW w:w="50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B6260" w:rsidRPr="006B1728" w:rsidRDefault="002B6260" w:rsidP="006A6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</w:t>
            </w:r>
            <w:r w:rsidR="006A6DC9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лавы района </w:t>
            </w:r>
          </w:p>
        </w:tc>
        <w:tc>
          <w:tcPr>
            <w:tcW w:w="50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B6260" w:rsidRPr="006B1728" w:rsidRDefault="002B6260" w:rsidP="002B62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Председатель Совета </w:t>
            </w:r>
          </w:p>
        </w:tc>
      </w:tr>
      <w:tr w:rsidR="002B6260" w:rsidTr="00D74AAE">
        <w:tc>
          <w:tcPr>
            <w:tcW w:w="50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B6260" w:rsidRDefault="002B6260" w:rsidP="002B62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Д.А.Запрегаев</w:t>
            </w:r>
          </w:p>
        </w:tc>
        <w:tc>
          <w:tcPr>
            <w:tcW w:w="50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B6260" w:rsidRPr="006B1728" w:rsidRDefault="002B6260" w:rsidP="002B62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Г.М.Истратенко</w:t>
            </w:r>
          </w:p>
        </w:tc>
      </w:tr>
    </w:tbl>
    <w:p w:rsidR="00B36038" w:rsidRDefault="00B36038"/>
    <w:sectPr w:rsidR="00B36038">
      <w:pgSz w:w="11906" w:h="16838"/>
      <w:pgMar w:top="719" w:right="56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D24" w:rsidRDefault="002B2D24">
      <w:r>
        <w:separator/>
      </w:r>
    </w:p>
  </w:endnote>
  <w:endnote w:type="continuationSeparator" w:id="0">
    <w:p w:rsidR="002B2D24" w:rsidRDefault="002B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D24" w:rsidRDefault="002B2D24">
      <w:r>
        <w:separator/>
      </w:r>
    </w:p>
  </w:footnote>
  <w:footnote w:type="continuationSeparator" w:id="0">
    <w:p w:rsidR="002B2D24" w:rsidRDefault="002B2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369CC"/>
    <w:multiLevelType w:val="hybridMultilevel"/>
    <w:tmpl w:val="FDF2F902"/>
    <w:lvl w:ilvl="0" w:tplc="4DC8480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30E898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5202823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FE4495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7822196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AA4317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CF600D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55E244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E98AF46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38"/>
    <w:rsid w:val="001E2FFD"/>
    <w:rsid w:val="002B2D24"/>
    <w:rsid w:val="002B6260"/>
    <w:rsid w:val="00310D33"/>
    <w:rsid w:val="0049235B"/>
    <w:rsid w:val="006A6DC9"/>
    <w:rsid w:val="008C214D"/>
    <w:rsid w:val="00914859"/>
    <w:rsid w:val="00A848C6"/>
    <w:rsid w:val="00B36038"/>
    <w:rsid w:val="00D53BCF"/>
    <w:rsid w:val="00D74AAE"/>
    <w:rsid w:val="00E53009"/>
    <w:rsid w:val="00F1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6C64"/>
  <w15:docId w15:val="{23BDE716-599F-4ECE-B660-9755FBA9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link w:val="aff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9</cp:revision>
  <cp:lastPrinted>2026-06-24T03:37:00Z</cp:lastPrinted>
  <dcterms:created xsi:type="dcterms:W3CDTF">2026-06-09T01:28:00Z</dcterms:created>
  <dcterms:modified xsi:type="dcterms:W3CDTF">2026-06-24T03:37:00Z</dcterms:modified>
  <cp:version>1048576</cp:version>
</cp:coreProperties>
</file>